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FORM-AND-POUR REPAIR USING MICROCONCRETE</w:t>
      </w:r>
    </w:p>
    <w:p>
      <w:pPr>
        <w:spacing w:after="480"/>
      </w:pPr>
      <w:r>
        <w:rPr>
          <w:rFonts w:ascii="Aptos" w:hAnsi="Aptos"/>
          <w:b w:val="0"/>
          <w:color w:val="5E6B78"/>
          <w:sz w:val="26"/>
        </w:rPr>
        <w:t>Pembaikan Form-and-Pour Menggunakan Microconcrete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form-and-pour repair using microconcrete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form-and-pour repair using microconcrete.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Prebagged microconcrete</w:t>
      </w:r>
    </w:p>
    <w:p>
      <w:pPr>
        <w:pStyle w:val="ListBullet"/>
        <w:spacing w:after="50"/>
        <w:ind w:left="369" w:hanging="170"/>
      </w:pPr>
      <w:r>
        <w:rPr>
          <w:rFonts w:ascii="Aptos" w:hAnsi="Aptos"/>
          <w:b w:val="0"/>
          <w:color w:val="263442"/>
          <w:sz w:val="19"/>
        </w:rPr>
        <w:t>Clean graded aggregate where approved</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Form-release agent</w:t>
      </w:r>
    </w:p>
    <w:p>
      <w:pPr>
        <w:pStyle w:val="ListBullet"/>
        <w:spacing w:after="50"/>
        <w:ind w:left="369" w:hanging="170"/>
      </w:pPr>
      <w:r>
        <w:rPr>
          <w:rFonts w:ascii="Aptos" w:hAnsi="Aptos"/>
          <w:b w:val="0"/>
          <w:color w:val="263442"/>
          <w:sz w:val="19"/>
        </w:rPr>
        <w:t>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Forced-action mixer</w:t>
      </w:r>
    </w:p>
    <w:p>
      <w:pPr>
        <w:pStyle w:val="ListBullet"/>
        <w:spacing w:after="50"/>
        <w:ind w:left="369" w:hanging="170"/>
      </w:pPr>
      <w:r>
        <w:rPr>
          <w:rFonts w:ascii="Aptos" w:hAnsi="Aptos"/>
          <w:b w:val="0"/>
          <w:color w:val="263442"/>
          <w:sz w:val="19"/>
        </w:rPr>
        <w:t>Grout pump or hopper</w:t>
      </w:r>
    </w:p>
    <w:p>
      <w:pPr>
        <w:pStyle w:val="ListBullet"/>
        <w:spacing w:after="50"/>
        <w:ind w:left="369" w:hanging="170"/>
      </w:pPr>
      <w:r>
        <w:rPr>
          <w:rFonts w:ascii="Aptos" w:hAnsi="Aptos"/>
          <w:b w:val="0"/>
          <w:color w:val="263442"/>
          <w:sz w:val="19"/>
        </w:rPr>
        <w:t>Vibrators where permitted</w:t>
      </w:r>
    </w:p>
    <w:p>
      <w:pPr>
        <w:pStyle w:val="ListBullet"/>
        <w:spacing w:after="50"/>
        <w:ind w:left="369" w:hanging="170"/>
      </w:pPr>
      <w:r>
        <w:rPr>
          <w:rFonts w:ascii="Aptos" w:hAnsi="Aptos"/>
          <w:b w:val="0"/>
          <w:color w:val="263442"/>
          <w:sz w:val="19"/>
        </w:rPr>
        <w:t>Flow test equipment</w:t>
      </w:r>
    </w:p>
    <w:p>
      <w:pPr>
        <w:pStyle w:val="ListBullet"/>
        <w:spacing w:after="50"/>
        <w:ind w:left="369" w:hanging="170"/>
      </w:pPr>
      <w:r>
        <w:rPr>
          <w:rFonts w:ascii="Aptos" w:hAnsi="Aptos"/>
          <w:b w:val="0"/>
          <w:color w:val="263442"/>
          <w:sz w:val="19"/>
        </w:rPr>
        <w:t>Temperature probe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form-and-pour repair using microconcrete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Prebagged microconcrete, Clean graded aggregate where approved, Bonding agent, Form-release agent,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pour geometry. </w:t>
      </w:r>
      <w:r>
        <w:rPr>
          <w:rFonts w:ascii="Aptos" w:hAnsi="Aptos"/>
          <w:b w:val="0"/>
          <w:color w:val="263442"/>
          <w:sz w:val="19"/>
        </w:rPr>
        <w:t>Approve the pour geometry, form pressure, inlet and vent arrangement, mix design and placement sequence.</w:t>
      </w:r>
    </w:p>
    <w:p>
      <w:pPr>
        <w:keepLines/>
        <w:spacing w:after="100" w:line="269" w:lineRule="auto"/>
        <w:ind w:left="369" w:hanging="369"/>
      </w:pPr>
      <w:r>
        <w:rPr>
          <w:rFonts w:ascii="Aptos" w:hAnsi="Aptos"/>
          <w:b/>
          <w:color w:val="071E33"/>
          <w:sz w:val="19"/>
        </w:rPr>
        <w:t xml:space="preserve">2. Prepare the substrate. </w:t>
      </w:r>
      <w:r>
        <w:rPr>
          <w:rFonts w:ascii="Aptos" w:hAnsi="Aptos"/>
          <w:b w:val="0"/>
          <w:color w:val="263442"/>
          <w:sz w:val="19"/>
        </w:rPr>
        <w:t>Prepare the substrate and reinforcement, then erect sealed rigid formwork with inspection and vent openings.</w:t>
      </w:r>
    </w:p>
    <w:p>
      <w:pPr>
        <w:keepLines/>
        <w:spacing w:after="100" w:line="269" w:lineRule="auto"/>
        <w:ind w:left="369" w:hanging="369"/>
      </w:pPr>
      <w:r>
        <w:rPr>
          <w:rFonts w:ascii="Aptos" w:hAnsi="Aptos"/>
          <w:b/>
          <w:color w:val="071E33"/>
          <w:sz w:val="19"/>
        </w:rPr>
        <w:t xml:space="preserve">3. Precondition the substrate. </w:t>
      </w:r>
      <w:r>
        <w:rPr>
          <w:rFonts w:ascii="Aptos" w:hAnsi="Aptos"/>
          <w:b w:val="0"/>
          <w:color w:val="263442"/>
          <w:sz w:val="19"/>
        </w:rPr>
        <w:t>Precondition the substrate, conduct formwork leak checks and confirm material batches and water measurement.</w:t>
      </w:r>
    </w:p>
    <w:p>
      <w:pPr>
        <w:keepLines/>
        <w:spacing w:after="100" w:line="269" w:lineRule="auto"/>
        <w:ind w:left="369" w:hanging="369"/>
      </w:pPr>
      <w:r>
        <w:rPr>
          <w:rFonts w:ascii="Aptos" w:hAnsi="Aptos"/>
          <w:b/>
          <w:color w:val="071E33"/>
          <w:sz w:val="19"/>
        </w:rPr>
        <w:t xml:space="preserve">4. Mix and test flow or consistency. </w:t>
      </w:r>
      <w:r>
        <w:rPr>
          <w:rFonts w:ascii="Aptos" w:hAnsi="Aptos"/>
          <w:b w:val="0"/>
          <w:color w:val="263442"/>
          <w:sz w:val="19"/>
        </w:rPr>
        <w:t>Mix and test flow or consistency before placing continuously from the lowest inlet to displace trapped air.</w:t>
      </w:r>
    </w:p>
    <w:p>
      <w:pPr>
        <w:keepLines/>
        <w:spacing w:after="100" w:line="269" w:lineRule="auto"/>
        <w:ind w:left="369" w:hanging="369"/>
      </w:pPr>
      <w:r>
        <w:rPr>
          <w:rFonts w:ascii="Aptos" w:hAnsi="Aptos"/>
          <w:b/>
          <w:color w:val="071E33"/>
          <w:sz w:val="19"/>
        </w:rPr>
        <w:t xml:space="preserve">5. Monitor vents, form pressure, temperature. </w:t>
      </w:r>
      <w:r>
        <w:rPr>
          <w:rFonts w:ascii="Aptos" w:hAnsi="Aptos"/>
          <w:b w:val="0"/>
          <w:color w:val="263442"/>
          <w:sz w:val="19"/>
        </w:rPr>
        <w:t>Monitor vents, form pressure, temperature and material volume without adding uncontrolled water or over-vibrating.</w:t>
      </w:r>
    </w:p>
    <w:p>
      <w:pPr>
        <w:keepLines/>
        <w:spacing w:after="100" w:line="269" w:lineRule="auto"/>
        <w:ind w:left="369" w:hanging="369"/>
      </w:pPr>
      <w:r>
        <w:rPr>
          <w:rFonts w:ascii="Aptos" w:hAnsi="Aptos"/>
          <w:b/>
          <w:color w:val="071E33"/>
          <w:sz w:val="19"/>
        </w:rPr>
        <w:t xml:space="preserve">6. Cure, strip forms. </w:t>
      </w:r>
      <w:r>
        <w:rPr>
          <w:rFonts w:ascii="Aptos" w:hAnsi="Aptos"/>
          <w:b w:val="0"/>
          <w:color w:val="263442"/>
          <w:sz w:val="19"/>
        </w:rPr>
        <w:t>Cure, strip forms after strength release, inspect for voids and finish tie holes and surface defects.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pour and form design; substrate and reinforcement; formwork integrity; flow and batch control; continuous placement; strength and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formwork failure; pump pressure; cement burns; heavy material handling; premature striking.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Pour and form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and reinforcement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Formwork integrity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Flow and batch control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Continuous placement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Formwork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Pump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material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striking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Form-and-Pour Repair Using Microconcrete</dc:title>
  <dc:subject>Editable construction method statement template</dc:subject>
  <dc:creator>Method Statement Hub Malaysia</dc:creator>
  <cp:keywords>microconcrete, form and pour, large volume repair, flowable repair</cp:keywords>
  <dc:description>generated by python-docx</dc:description>
  <cp:lastModifiedBy/>
  <cp:revision>1</cp:revision>
  <dcterms:created xsi:type="dcterms:W3CDTF">2013-12-23T23:15:00Z</dcterms:created>
  <dcterms:modified xsi:type="dcterms:W3CDTF">2013-12-23T23:15:00Z</dcterms:modified>
  <cp:category/>
</cp:coreProperties>
</file>